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2D1C8B04" w14:textId="7A6FE734" w:rsidR="00823C36" w:rsidRDefault="00581BC3">
      <w:r>
        <w:rPr>
          <w:noProof/>
        </w:rPr>
        <mc:AlternateContent>
          <mc:Choice Requires="wps">
            <w:drawing>
              <wp:anchor distT="0" distB="0" distL="114300" distR="114300" simplePos="0" relativeHeight="251659264" behindDoc="0" locked="0" layoutInCell="1" allowOverlap="1" wp14:anchorId="1E57E923" wp14:editId="37D76E91">
                <wp:simplePos x="0" y="0"/>
                <wp:positionH relativeFrom="column">
                  <wp:posOffset>1886585</wp:posOffset>
                </wp:positionH>
                <wp:positionV relativeFrom="paragraph">
                  <wp:posOffset>-167208</wp:posOffset>
                </wp:positionV>
                <wp:extent cx="4493895" cy="612775"/>
                <wp:effectExtent l="0" t="0" r="0" b="0"/>
                <wp:wrapNone/>
                <wp:docPr id="8" name="Text Box 8"/>
                <wp:cNvGraphicFramePr/>
                <a:graphic xmlns:a="http://schemas.openxmlformats.org/drawingml/2006/main">
                  <a:graphicData uri="http://schemas.microsoft.com/office/word/2010/wordprocessingShape">
                    <wps:wsp>
                      <wps:cNvSpPr txBox="1"/>
                      <wps:spPr>
                        <a:xfrm>
                          <a:off x="0" y="0"/>
                          <a:ext cx="4493895" cy="612775"/>
                        </a:xfrm>
                        <a:prstGeom prst="rect">
                          <a:avLst/>
                        </a:prstGeom>
                        <a:noFill/>
                        <a:ln w="6350">
                          <a:noFill/>
                        </a:ln>
                      </wps:spPr>
                      <wps:txbx>
                        <w:txbxContent>
                          <w:p w14:paraId="6E9D7524" w14:textId="4FA062B0" w:rsidR="00CD0CBF" w:rsidRPr="00581BC3" w:rsidRDefault="00640590">
                            <w:pPr>
                              <w:rPr>
                                <w:rFonts w:ascii="Poppins" w:hAnsi="Poppins" w:cs="Poppins"/>
                                <w:b/>
                                <w:bCs/>
                                <w:color w:val="5D2CE4"/>
                                <w:sz w:val="52"/>
                                <w:szCs w:val="52"/>
                              </w:rPr>
                            </w:pPr>
                            <w:r>
                              <w:rPr>
                                <w:rFonts w:ascii="Poppins" w:hAnsi="Poppins" w:cs="Poppins"/>
                                <w:b/>
                                <w:bCs/>
                                <w:color w:val="5D2CE4"/>
                                <w:sz w:val="52"/>
                                <w:szCs w:val="52"/>
                              </w:rPr>
                              <w:t>Manager, Political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7E923" id="_x0000_t202" coordsize="21600,21600" o:spt="202" path="m,l,21600r21600,l21600,xe">
                <v:stroke joinstyle="miter"/>
                <v:path gradientshapeok="t" o:connecttype="rect"/>
              </v:shapetype>
              <v:shape id="Text Box 8" o:spid="_x0000_s1026" type="#_x0000_t202" style="position:absolute;margin-left:148.55pt;margin-top:-13.15pt;width:353.85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" filled="f" stroked="f" strokeweight=".5pt">
                <v:textbox>
                  <w:txbxContent>
                    <w:p w14:paraId="6E9D7524" w14:textId="4FA062B0" w:rsidR="00CD0CBF" w:rsidRPr="00581BC3" w:rsidRDefault="00640590">
                      <w:pPr>
                        <w:rPr>
                          <w:rFonts w:ascii="Poppins" w:hAnsi="Poppins" w:cs="Poppins"/>
                          <w:b/>
                          <w:bCs/>
                          <w:color w:val="5D2CE4"/>
                          <w:sz w:val="52"/>
                          <w:szCs w:val="52"/>
                        </w:rPr>
                      </w:pPr>
                      <w:r>
                        <w:rPr>
                          <w:rFonts w:ascii="Poppins" w:hAnsi="Poppins" w:cs="Poppins"/>
                          <w:b/>
                          <w:bCs/>
                          <w:color w:val="5D2CE4"/>
                          <w:sz w:val="52"/>
                          <w:szCs w:val="52"/>
                        </w:rPr>
                        <w:t>Manager, Political Affairs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BC8FD59" wp14:editId="6DB311D4">
                <wp:simplePos x="0" y="0"/>
                <wp:positionH relativeFrom="column">
                  <wp:posOffset>1844675</wp:posOffset>
                </wp:positionH>
                <wp:positionV relativeFrom="paragraph">
                  <wp:posOffset>-107950</wp:posOffset>
                </wp:positionV>
                <wp:extent cx="0" cy="510540"/>
                <wp:effectExtent l="0" t="0" r="12700" b="10160"/>
                <wp:wrapNone/>
                <wp:docPr id="9" name="Straight Connector 9"/>
                <wp:cNvGraphicFramePr/>
                <a:graphic xmlns:a="http://schemas.openxmlformats.org/drawingml/2006/main">
                  <a:graphicData uri="http://schemas.microsoft.com/office/word/2010/wordprocessingShape">
                    <wps:wsp>
                      <wps:cNvCnPr/>
                      <wps:spPr>
                        <a:xfrm>
                          <a:off x="0" y="0"/>
                          <a:ext cx="0" cy="510540"/>
                        </a:xfrm>
                        <a:prstGeom prst="line">
                          <a:avLst/>
                        </a:prstGeom>
                        <a:ln>
                          <a:solidFill>
                            <a:srgbClr val="5D2CE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ECFC2"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5.25pt,-8.5pt" to="145.2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" strokecolor="#5d2ce4" strokeweight=".5pt">
                <v:stroke joinstyle="miter"/>
              </v:line>
            </w:pict>
          </mc:Fallback>
        </mc:AlternateContent>
      </w:r>
      <w:r>
        <w:rPr>
          <w:noProof/>
        </w:rPr>
        <w:drawing>
          <wp:anchor distT="0" distB="0" distL="114300" distR="114300" simplePos="0" relativeHeight="251665408" behindDoc="0" locked="0" layoutInCell="1" allowOverlap="1" wp14:anchorId="199DC013" wp14:editId="4CA0986D">
            <wp:simplePos x="0" y="0"/>
            <wp:positionH relativeFrom="column">
              <wp:posOffset>0</wp:posOffset>
            </wp:positionH>
            <wp:positionV relativeFrom="paragraph">
              <wp:posOffset>-135768</wp:posOffset>
            </wp:positionV>
            <wp:extent cx="1711960" cy="539750"/>
            <wp:effectExtent l="0" t="0" r="2540" b="6350"/>
            <wp:wrapNone/>
            <wp:docPr id="7" name="Picture 7"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bject, cloc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1960" cy="539750"/>
                    </a:xfrm>
                    <a:prstGeom prst="rect">
                      <a:avLst/>
                    </a:prstGeom>
                  </pic:spPr>
                </pic:pic>
              </a:graphicData>
            </a:graphic>
            <wp14:sizeRelH relativeFrom="page">
              <wp14:pctWidth>0</wp14:pctWidth>
            </wp14:sizeRelH>
            <wp14:sizeRelV relativeFrom="page">
              <wp14:pctHeight>0</wp14:pctHeight>
            </wp14:sizeRelV>
          </wp:anchor>
        </w:drawing>
      </w:r>
      <w:r>
        <w:rPr>
          <w:rFonts w:ascii="Roboto" w:hAnsi="Roboto" w:cs="Poppins"/>
          <w:noProof/>
          <w:sz w:val="22"/>
          <w:szCs w:val="22"/>
        </w:rPr>
        <w:drawing>
          <wp:anchor distT="0" distB="0" distL="114300" distR="114300" simplePos="0" relativeHeight="251662336" behindDoc="1" locked="0" layoutInCell="1" allowOverlap="1" wp14:anchorId="63D0508A" wp14:editId="0910633B">
            <wp:simplePos x="0" y="0"/>
            <wp:positionH relativeFrom="column">
              <wp:posOffset>2305050</wp:posOffset>
            </wp:positionH>
            <wp:positionV relativeFrom="page">
              <wp:posOffset>-67945</wp:posOffset>
            </wp:positionV>
            <wp:extent cx="4554783" cy="10415016"/>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alphaModFix amt="5000"/>
                      <a:extLst>
                        <a:ext uri="{28A0092B-C50C-407E-A947-70E740481C1C}">
                          <a14:useLocalDpi xmlns:a14="http://schemas.microsoft.com/office/drawing/2010/main" val="0"/>
                        </a:ext>
                      </a:extLst>
                    </a:blip>
                    <a:stretch>
                      <a:fillRect/>
                    </a:stretch>
                  </pic:blipFill>
                  <pic:spPr>
                    <a:xfrm>
                      <a:off x="0" y="0"/>
                      <a:ext cx="4554783" cy="10415016"/>
                    </a:xfrm>
                    <a:prstGeom prst="rect">
                      <a:avLst/>
                    </a:prstGeom>
                  </pic:spPr>
                </pic:pic>
              </a:graphicData>
            </a:graphic>
            <wp14:sizeRelH relativeFrom="page">
              <wp14:pctWidth>0</wp14:pctWidth>
            </wp14:sizeRelH>
            <wp14:sizeRelV relativeFrom="page">
              <wp14:pctHeight>0</wp14:pctHeight>
            </wp14:sizeRelV>
          </wp:anchor>
        </w:drawing>
      </w:r>
    </w:p>
    <w:p w14:paraId="7611CEF7" w14:textId="32DB46D7" w:rsidR="00CD0CBF" w:rsidRDefault="00CD0CBF">
      <w:pPr>
        <w:rPr>
          <w:rFonts w:ascii="Poppins" w:hAnsi="Poppins" w:cs="Poppins"/>
          <w:b/>
          <w:bCs/>
          <w:color w:val="65CEF3"/>
        </w:rPr>
      </w:pPr>
    </w:p>
    <w:p w14:paraId="72B664D0" w14:textId="3AB89DB8" w:rsidR="00CD0CBF" w:rsidRDefault="00CD0CBF">
      <w:pPr>
        <w:rPr>
          <w:rFonts w:ascii="Poppins" w:hAnsi="Poppins" w:cs="Poppins"/>
          <w:b/>
          <w:bCs/>
          <w:color w:val="65CEF3"/>
        </w:rPr>
      </w:pPr>
    </w:p>
    <w:p w14:paraId="68CCF2B0" w14:textId="7B4BBB3A" w:rsidR="00581BC3" w:rsidRDefault="00581BC3">
      <w:pPr>
        <w:rPr>
          <w:rFonts w:ascii="Poppins" w:hAnsi="Poppins" w:cs="Poppins"/>
          <w:b/>
          <w:bCs/>
          <w:color w:val="65CEF3"/>
          <w:sz w:val="28"/>
          <w:szCs w:val="28"/>
        </w:rPr>
      </w:pPr>
      <w:r w:rsidRPr="00581BC3">
        <w:rPr>
          <w:rFonts w:ascii="Poppins" w:hAnsi="Poppins" w:cs="Poppins"/>
          <w:b/>
          <w:bCs/>
          <w:noProof/>
          <w:color w:val="5D2CE4"/>
        </w:rPr>
        <mc:AlternateContent>
          <mc:Choice Requires="wps">
            <w:drawing>
              <wp:anchor distT="0" distB="0" distL="114300" distR="114300" simplePos="0" relativeHeight="251658239" behindDoc="1" locked="0" layoutInCell="1" allowOverlap="1" wp14:anchorId="0BEEDFD0" wp14:editId="22906672">
                <wp:simplePos x="0" y="0"/>
                <wp:positionH relativeFrom="column">
                  <wp:posOffset>-1031132</wp:posOffset>
                </wp:positionH>
                <wp:positionV relativeFrom="paragraph">
                  <wp:posOffset>407332</wp:posOffset>
                </wp:positionV>
                <wp:extent cx="3832698" cy="544195"/>
                <wp:effectExtent l="0" t="0" r="3175" b="1905"/>
                <wp:wrapNone/>
                <wp:docPr id="13" name="Rectangle 13"/>
                <wp:cNvGraphicFramePr/>
                <a:graphic xmlns:a="http://schemas.openxmlformats.org/drawingml/2006/main">
                  <a:graphicData uri="http://schemas.microsoft.com/office/word/2010/wordprocessingShape">
                    <wps:wsp>
                      <wps:cNvSpPr/>
                      <wps:spPr>
                        <a:xfrm>
                          <a:off x="0" y="0"/>
                          <a:ext cx="3832698" cy="544195"/>
                        </a:xfrm>
                        <a:prstGeom prst="rect">
                          <a:avLst/>
                        </a:prstGeom>
                        <a:solidFill>
                          <a:srgbClr val="5D2C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4BFB28" id="Rectangle 13" o:spid="_x0000_s1026" style="position:absolute;margin-left:-81.2pt;margin-top:32.05pt;width:301.8pt;height:42.8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" fillcolor="#5d2ce4" stroked="f" strokeweight="1pt"/>
            </w:pict>
          </mc:Fallback>
        </mc:AlternateContent>
      </w:r>
    </w:p>
    <w:p w14:paraId="235AACB6" w14:textId="77777777" w:rsidR="0062667E" w:rsidRPr="0062667E" w:rsidRDefault="0062667E">
      <w:pPr>
        <w:rPr>
          <w:rFonts w:ascii="Poppins" w:hAnsi="Poppins" w:cs="Poppins"/>
          <w:b/>
          <w:bCs/>
          <w:color w:val="65CEF3"/>
          <w:sz w:val="28"/>
          <w:szCs w:val="28"/>
        </w:rPr>
      </w:pPr>
    </w:p>
    <w:p w14:paraId="5F17F175" w14:textId="19874652" w:rsidR="00CD0CBF" w:rsidRPr="00581BC3" w:rsidRDefault="00CD0CBF" w:rsidP="005B6C46">
      <w:pPr>
        <w:rPr>
          <w:rFonts w:ascii="Poppins" w:hAnsi="Poppins" w:cs="Poppins"/>
          <w:b/>
          <w:bCs/>
          <w:color w:val="FFFFFF" w:themeColor="background1"/>
          <w:sz w:val="32"/>
          <w:szCs w:val="32"/>
        </w:rPr>
      </w:pPr>
      <w:r w:rsidRPr="00581BC3">
        <w:rPr>
          <w:rFonts w:ascii="Poppins" w:hAnsi="Poppins" w:cs="Poppins"/>
          <w:b/>
          <w:bCs/>
          <w:color w:val="FFFFFF" w:themeColor="background1"/>
          <w:sz w:val="32"/>
          <w:szCs w:val="32"/>
        </w:rPr>
        <w:t xml:space="preserve">Together, we are </w:t>
      </w:r>
      <w:proofErr w:type="spellStart"/>
      <w:r w:rsidRPr="00581BC3">
        <w:rPr>
          <w:rFonts w:ascii="Poppins" w:hAnsi="Poppins" w:cs="Poppins"/>
          <w:b/>
          <w:bCs/>
          <w:color w:val="FFFFFF" w:themeColor="background1"/>
          <w:sz w:val="32"/>
          <w:szCs w:val="32"/>
        </w:rPr>
        <w:t>Finseca</w:t>
      </w:r>
      <w:proofErr w:type="spellEnd"/>
    </w:p>
    <w:p w14:paraId="10C398B3" w14:textId="77777777" w:rsidR="0032279E" w:rsidRDefault="0032279E">
      <w:pPr>
        <w:rPr>
          <w:rFonts w:ascii="Poppins" w:hAnsi="Poppins" w:cs="Poppins"/>
          <w:b/>
          <w:bCs/>
          <w:color w:val="41008C"/>
        </w:rPr>
      </w:pPr>
    </w:p>
    <w:p w14:paraId="529648FE" w14:textId="77777777" w:rsidR="00581BC3" w:rsidRDefault="00581BC3">
      <w:pPr>
        <w:rPr>
          <w:rFonts w:ascii="Poppins" w:hAnsi="Poppins" w:cs="Poppins"/>
          <w:b/>
          <w:bCs/>
          <w:color w:val="41008C"/>
        </w:rPr>
      </w:pPr>
    </w:p>
    <w:p w14:paraId="618423AF" w14:textId="14A68057" w:rsidR="00CD0CBF" w:rsidRPr="00E57C8F" w:rsidRDefault="00CD0CBF">
      <w:pPr>
        <w:rPr>
          <w:rFonts w:ascii="Poppins" w:hAnsi="Poppins" w:cs="Poppins"/>
          <w:b/>
          <w:bCs/>
          <w:color w:val="41008C"/>
          <w:sz w:val="32"/>
          <w:szCs w:val="32"/>
        </w:rPr>
      </w:pPr>
      <w:r w:rsidRPr="00E57C8F">
        <w:rPr>
          <w:rFonts w:ascii="Poppins" w:hAnsi="Poppins" w:cs="Poppins"/>
          <w:b/>
          <w:bCs/>
          <w:color w:val="41008C"/>
          <w:sz w:val="32"/>
          <w:szCs w:val="32"/>
        </w:rPr>
        <w:t>Mission</w:t>
      </w:r>
    </w:p>
    <w:p w14:paraId="12014DF0" w14:textId="29A46F23" w:rsidR="00CD0CBF" w:rsidRPr="00E57C8F" w:rsidRDefault="00CD0CBF">
      <w:pPr>
        <w:rPr>
          <w:rFonts w:ascii="Poppins" w:hAnsi="Poppins" w:cs="Poppins"/>
          <w:b/>
          <w:bCs/>
          <w:sz w:val="10"/>
          <w:szCs w:val="10"/>
        </w:rPr>
      </w:pPr>
    </w:p>
    <w:p w14:paraId="0314D1CD" w14:textId="20710E0B" w:rsidR="00CD0CBF" w:rsidRPr="00640590" w:rsidRDefault="00CD0CBF">
      <w:pPr>
        <w:rPr>
          <w:rFonts w:ascii="Roboto Condensed" w:hAnsi="Roboto Condensed" w:cs="Poppins"/>
          <w:sz w:val="22"/>
          <w:szCs w:val="22"/>
        </w:rPr>
      </w:pPr>
      <w:r w:rsidRPr="0032279E">
        <w:rPr>
          <w:rFonts w:ascii="Roboto" w:hAnsi="Roboto" w:cs="Poppins"/>
          <w:sz w:val="22"/>
          <w:szCs w:val="22"/>
        </w:rPr>
        <w:t>To advocate for the financial security profession, develop and grow its leaders, and promote the noble and necessary work our members do to provide financial and retirement security for the individuals, families, and businesses they serve.</w:t>
      </w:r>
    </w:p>
    <w:p w14:paraId="1ADA2E96" w14:textId="1D35EFC8" w:rsidR="00CD0CBF" w:rsidRPr="00640590" w:rsidRDefault="00CD0CBF">
      <w:pPr>
        <w:rPr>
          <w:rFonts w:ascii="Roboto Condensed" w:hAnsi="Roboto Condensed" w:cs="Poppins"/>
          <w:b/>
          <w:bCs/>
          <w:sz w:val="22"/>
          <w:szCs w:val="22"/>
        </w:rPr>
      </w:pPr>
    </w:p>
    <w:p w14:paraId="252D8C11" w14:textId="3671B893" w:rsidR="00CD0CBF" w:rsidRPr="00E57C8F" w:rsidRDefault="00CD0CBF">
      <w:pPr>
        <w:rPr>
          <w:rFonts w:ascii="Poppins" w:hAnsi="Poppins" w:cs="Poppins"/>
          <w:sz w:val="10"/>
          <w:szCs w:val="10"/>
        </w:rPr>
      </w:pPr>
      <w:r w:rsidRPr="00E57C8F">
        <w:rPr>
          <w:rFonts w:ascii="Poppins" w:hAnsi="Poppins" w:cs="Poppins"/>
          <w:b/>
          <w:bCs/>
          <w:color w:val="41008C"/>
          <w:sz w:val="32"/>
          <w:szCs w:val="32"/>
        </w:rPr>
        <w:t>Vision</w:t>
      </w:r>
      <w:r w:rsidRPr="00E57C8F">
        <w:rPr>
          <w:rFonts w:ascii="Poppins" w:hAnsi="Poppins" w:cs="Poppins"/>
          <w:b/>
          <w:bCs/>
          <w:sz w:val="32"/>
          <w:szCs w:val="32"/>
        </w:rPr>
        <w:br/>
      </w:r>
    </w:p>
    <w:p w14:paraId="406ED6C9" w14:textId="77777777" w:rsidR="00CD0CBF" w:rsidRPr="0032279E" w:rsidRDefault="00CD0CBF" w:rsidP="00CD0CBF">
      <w:pPr>
        <w:rPr>
          <w:rFonts w:ascii="Roboto" w:hAnsi="Roboto" w:cs="Poppins"/>
          <w:sz w:val="22"/>
          <w:szCs w:val="22"/>
        </w:rPr>
      </w:pPr>
      <w:r w:rsidRPr="0032279E">
        <w:rPr>
          <w:rFonts w:ascii="Roboto" w:hAnsi="Roboto" w:cs="Poppins"/>
          <w:sz w:val="22"/>
          <w:szCs w:val="22"/>
        </w:rPr>
        <w:t>Prosperity lies at the heart of the American Dream. Yet our nation is plagued by financial insecurity, a byproduct of insufficient retirement and insurance planning. We know there is a better way. We serve those who have built careers helping families and businesses prepare for the tomorrows they expect – and for those they don’t foresee.</w:t>
      </w:r>
    </w:p>
    <w:p w14:paraId="7732A46C" w14:textId="3A63D5CB" w:rsidR="00CD0CBF" w:rsidRPr="0032279E" w:rsidRDefault="00CD0CBF" w:rsidP="00CD0CBF">
      <w:pPr>
        <w:rPr>
          <w:rFonts w:ascii="Roboto" w:hAnsi="Roboto" w:cs="Poppins"/>
          <w:sz w:val="22"/>
          <w:szCs w:val="22"/>
        </w:rPr>
      </w:pPr>
    </w:p>
    <w:p w14:paraId="6CDAC768" w14:textId="77777777" w:rsidR="00CD0CBF" w:rsidRPr="0032279E" w:rsidRDefault="00CD0CBF" w:rsidP="00CD0CBF">
      <w:pPr>
        <w:rPr>
          <w:rFonts w:ascii="Roboto" w:hAnsi="Roboto" w:cs="Poppins"/>
          <w:sz w:val="22"/>
          <w:szCs w:val="22"/>
        </w:rPr>
      </w:pPr>
      <w:r w:rsidRPr="0032279E">
        <w:rPr>
          <w:rFonts w:ascii="Roboto" w:hAnsi="Roboto" w:cs="Poppins"/>
          <w:sz w:val="22"/>
          <w:szCs w:val="22"/>
        </w:rPr>
        <w:t xml:space="preserve">As the voice of the financial security profession, </w:t>
      </w:r>
      <w:proofErr w:type="spellStart"/>
      <w:r w:rsidRPr="0032279E">
        <w:rPr>
          <w:rFonts w:ascii="Roboto" w:hAnsi="Roboto" w:cs="Poppins"/>
          <w:sz w:val="22"/>
          <w:szCs w:val="22"/>
        </w:rPr>
        <w:t>Finseca’s</w:t>
      </w:r>
      <w:proofErr w:type="spellEnd"/>
      <w:r w:rsidRPr="0032279E">
        <w:rPr>
          <w:rFonts w:ascii="Roboto" w:hAnsi="Roboto" w:cs="Poppins"/>
          <w:sz w:val="22"/>
          <w:szCs w:val="22"/>
        </w:rPr>
        <w:t xml:space="preserve"> sole focus is on creating an environment that enables people to protect and enhance financial well-being — for themselves, their families, and their businesses. Simply put, financial security for all.</w:t>
      </w:r>
    </w:p>
    <w:p w14:paraId="2020CA82" w14:textId="77777777" w:rsidR="00CD0CBF" w:rsidRPr="0032279E" w:rsidRDefault="00CD0CBF" w:rsidP="00CD0CBF">
      <w:pPr>
        <w:rPr>
          <w:rFonts w:ascii="Roboto" w:hAnsi="Roboto" w:cs="Poppins"/>
          <w:sz w:val="22"/>
          <w:szCs w:val="22"/>
        </w:rPr>
      </w:pPr>
    </w:p>
    <w:p w14:paraId="7DCB5F4F" w14:textId="7B4212DF" w:rsidR="00CD0CBF" w:rsidRDefault="00CD0CBF" w:rsidP="00CD0CBF">
      <w:pPr>
        <w:rPr>
          <w:rFonts w:ascii="Roboto" w:hAnsi="Roboto" w:cs="Poppins"/>
          <w:sz w:val="22"/>
          <w:szCs w:val="22"/>
        </w:rPr>
      </w:pPr>
      <w:r w:rsidRPr="0032279E">
        <w:rPr>
          <w:rFonts w:ascii="Roboto" w:hAnsi="Roboto" w:cs="Poppins"/>
          <w:sz w:val="22"/>
          <w:szCs w:val="22"/>
        </w:rPr>
        <w:t>Working with our nation’s key policymakers and building upon the experience of our profession’s most influential leaders, we never lose sight of what really matters: protecting the dreams and promoting the prosperity of people around the world.</w:t>
      </w:r>
    </w:p>
    <w:p w14:paraId="6C4B75F0" w14:textId="77777777" w:rsidR="00CD0CBF" w:rsidRDefault="00CD0CBF" w:rsidP="00CD0CBF">
      <w:pPr>
        <w:rPr>
          <w:rFonts w:ascii="Roboto" w:hAnsi="Roboto" w:cs="Poppins"/>
          <w:sz w:val="22"/>
          <w:szCs w:val="22"/>
        </w:rPr>
      </w:pPr>
    </w:p>
    <w:p w14:paraId="7EBA75C6" w14:textId="4850AF37" w:rsidR="00CD0CBF" w:rsidRPr="00CD0CBF" w:rsidRDefault="00CD0CBF" w:rsidP="00CD0CBF">
      <w:pPr>
        <w:rPr>
          <w:rFonts w:ascii="Roboto" w:hAnsi="Roboto" w:cs="Poppins"/>
          <w:b/>
          <w:bCs/>
          <w:color w:val="41008C"/>
        </w:rPr>
      </w:pPr>
      <w:r w:rsidRPr="00CD0CBF">
        <w:rPr>
          <w:rFonts w:ascii="Roboto" w:hAnsi="Roboto" w:cs="Poppins"/>
          <w:b/>
          <w:bCs/>
          <w:color w:val="41008C"/>
        </w:rPr>
        <w:t xml:space="preserve">Why </w:t>
      </w:r>
      <w:proofErr w:type="spellStart"/>
      <w:r w:rsidRPr="00CD0CBF">
        <w:rPr>
          <w:rFonts w:ascii="Roboto" w:hAnsi="Roboto" w:cs="Poppins"/>
          <w:b/>
          <w:bCs/>
          <w:color w:val="41008C"/>
        </w:rPr>
        <w:t>Finseca</w:t>
      </w:r>
      <w:proofErr w:type="spellEnd"/>
    </w:p>
    <w:p w14:paraId="0C1EF054" w14:textId="77777777" w:rsidR="00CD0CBF" w:rsidRPr="00CD0CBF" w:rsidRDefault="00CD0CBF" w:rsidP="00CD0CBF">
      <w:pPr>
        <w:rPr>
          <w:rFonts w:ascii="Roboto" w:hAnsi="Roboto" w:cs="Poppins"/>
          <w:sz w:val="22"/>
          <w:szCs w:val="22"/>
        </w:rPr>
      </w:pPr>
    </w:p>
    <w:p w14:paraId="52452C62" w14:textId="77777777" w:rsidR="00CD0CBF" w:rsidRPr="00CD0CBF" w:rsidRDefault="00CD0CBF" w:rsidP="00CD0CBF">
      <w:pPr>
        <w:rPr>
          <w:rFonts w:ascii="Roboto" w:hAnsi="Roboto" w:cs="Poppins"/>
          <w:sz w:val="22"/>
          <w:szCs w:val="22"/>
        </w:rPr>
      </w:pPr>
      <w:r w:rsidRPr="00CD0CBF">
        <w:rPr>
          <w:rFonts w:ascii="Roboto" w:hAnsi="Roboto" w:cs="Poppins"/>
          <w:sz w:val="22"/>
          <w:szCs w:val="22"/>
        </w:rPr>
        <w:t xml:space="preserve">We represent some brilliant and fun people who are a joy to work with and have amazing stories to tell. They provide an invaluable service to their clients at a time in their respective lives when nothing else is easy. </w:t>
      </w:r>
    </w:p>
    <w:p w14:paraId="42C48464" w14:textId="598EE293" w:rsidR="00CD0CBF" w:rsidRPr="00CD0CBF" w:rsidRDefault="00CD0CBF" w:rsidP="00CD0CBF">
      <w:pPr>
        <w:rPr>
          <w:rFonts w:ascii="Roboto" w:hAnsi="Roboto" w:cs="Poppins"/>
          <w:sz w:val="22"/>
          <w:szCs w:val="22"/>
        </w:rPr>
      </w:pPr>
    </w:p>
    <w:p w14:paraId="0817D389" w14:textId="1B232E45" w:rsidR="00CD0CBF" w:rsidRPr="00CD0CBF" w:rsidRDefault="0062667E" w:rsidP="00CD0CBF">
      <w:pPr>
        <w:rPr>
          <w:rFonts w:ascii="Roboto" w:hAnsi="Roboto" w:cs="Poppins"/>
          <w:sz w:val="22"/>
          <w:szCs w:val="22"/>
        </w:rPr>
      </w:pPr>
      <w:proofErr w:type="spellStart"/>
      <w:r>
        <w:rPr>
          <w:rFonts w:ascii="Roboto" w:hAnsi="Roboto" w:cs="Poppins"/>
          <w:sz w:val="22"/>
          <w:szCs w:val="22"/>
        </w:rPr>
        <w:t>Finseca</w:t>
      </w:r>
      <w:proofErr w:type="spellEnd"/>
      <w:r w:rsidR="00CD0CBF" w:rsidRPr="00CD0CBF">
        <w:rPr>
          <w:rFonts w:ascii="Roboto" w:hAnsi="Roboto" w:cs="Poppins"/>
          <w:sz w:val="22"/>
          <w:szCs w:val="22"/>
        </w:rPr>
        <w:t xml:space="preserve"> has a heritage of leadership and success. We have built one of the best association political programs anywhere. We are only just getting started. Our Board of Directors and Leadership have charted a bold strategic plan to excel during a period of dynamic change. We have designs to exponentially grow our membership in the months and years ahead. We are committed to continually evaluating and honing our abilities as a team. Our purpose is to deliver ever greater value to our membership and significantly strengthen our advocacy machine. </w:t>
      </w:r>
    </w:p>
    <w:p w14:paraId="3731E202" w14:textId="77777777" w:rsidR="00E57C8F" w:rsidRDefault="00E57C8F" w:rsidP="00CD0CBF">
      <w:pPr>
        <w:rPr>
          <w:rFonts w:ascii="Roboto" w:hAnsi="Roboto" w:cs="Poppins"/>
          <w:b/>
          <w:bCs/>
          <w:color w:val="41008C"/>
        </w:rPr>
      </w:pPr>
    </w:p>
    <w:p w14:paraId="310366F0" w14:textId="36F907F1" w:rsidR="00CD0CBF" w:rsidRPr="00CD0CBF" w:rsidRDefault="00CD0CBF" w:rsidP="00CD0CBF">
      <w:pPr>
        <w:rPr>
          <w:rFonts w:ascii="Roboto" w:hAnsi="Roboto" w:cs="Poppins"/>
          <w:b/>
          <w:bCs/>
          <w:color w:val="41008C"/>
        </w:rPr>
      </w:pPr>
      <w:r w:rsidRPr="00CD0CBF">
        <w:rPr>
          <w:rFonts w:ascii="Roboto" w:hAnsi="Roboto" w:cs="Poppins"/>
          <w:b/>
          <w:bCs/>
          <w:color w:val="41008C"/>
        </w:rPr>
        <w:t>What does the job entail?</w:t>
      </w:r>
    </w:p>
    <w:p w14:paraId="4F9B65D0" w14:textId="58A3D59E" w:rsidR="00CD0CBF" w:rsidRDefault="00CD0CBF" w:rsidP="00CD0CBF">
      <w:pPr>
        <w:rPr>
          <w:rFonts w:ascii="Roboto" w:hAnsi="Roboto" w:cs="Poppins"/>
          <w:sz w:val="22"/>
          <w:szCs w:val="22"/>
        </w:rPr>
      </w:pPr>
    </w:p>
    <w:p w14:paraId="38A16D99" w14:textId="1F844251" w:rsidR="00640590" w:rsidRPr="00640590" w:rsidRDefault="00640590" w:rsidP="00640590">
      <w:pPr>
        <w:rPr>
          <w:rFonts w:ascii="Roboto" w:hAnsi="Roboto" w:cs="Poppins"/>
          <w:sz w:val="22"/>
          <w:szCs w:val="22"/>
        </w:rPr>
      </w:pPr>
      <w:r w:rsidRPr="00640590">
        <w:rPr>
          <w:rFonts w:ascii="Roboto" w:hAnsi="Roboto" w:cs="Poppins"/>
          <w:sz w:val="22"/>
          <w:szCs w:val="22"/>
        </w:rPr>
        <w:lastRenderedPageBreak/>
        <w:t xml:space="preserve">Our Political Affairs Manager is a key member of our engagement team, working day-in and day-out to better tell the story of our profession. Practically speaking that means overseeing a grassroots portfolio including political fundraising, coordinating legislative meetings, identifying and recruiting new advocates from the membership and developing them into high quality political advocates. </w:t>
      </w:r>
    </w:p>
    <w:p w14:paraId="23F66418" w14:textId="77777777" w:rsidR="00640590" w:rsidRPr="00640590" w:rsidRDefault="00640590" w:rsidP="00640590">
      <w:pPr>
        <w:rPr>
          <w:rFonts w:ascii="Roboto" w:hAnsi="Roboto" w:cs="Poppins"/>
          <w:sz w:val="22"/>
          <w:szCs w:val="22"/>
        </w:rPr>
      </w:pPr>
    </w:p>
    <w:p w14:paraId="2FE189D4" w14:textId="2FF0D7A5" w:rsidR="00CD0CBF" w:rsidRPr="00CD0CBF" w:rsidRDefault="00640590" w:rsidP="00640590">
      <w:pPr>
        <w:rPr>
          <w:rFonts w:ascii="Roboto" w:hAnsi="Roboto" w:cs="Poppins"/>
          <w:sz w:val="22"/>
          <w:szCs w:val="22"/>
        </w:rPr>
      </w:pPr>
      <w:r w:rsidRPr="00640590">
        <w:rPr>
          <w:rFonts w:ascii="Roboto" w:hAnsi="Roboto" w:cs="Poppins"/>
          <w:sz w:val="22"/>
          <w:szCs w:val="22"/>
        </w:rPr>
        <w:t>The Political Affairs team is a core group of member-facing staff, requiring a professional and outgoing individual. This collaborative team works together to further the Association’s political programs, stepping up and helping each other out with a can-do attitude.</w:t>
      </w:r>
      <w:r>
        <w:rPr>
          <w:rFonts w:ascii="Roboto" w:hAnsi="Roboto" w:cs="Poppins"/>
          <w:sz w:val="22"/>
          <w:szCs w:val="22"/>
        </w:rPr>
        <w:br/>
      </w:r>
    </w:p>
    <w:p w14:paraId="7A715731" w14:textId="76526E05" w:rsidR="00CD0CBF" w:rsidRPr="00CD0CBF" w:rsidRDefault="00CD0CBF" w:rsidP="00CD0CBF">
      <w:pPr>
        <w:rPr>
          <w:rFonts w:ascii="Roboto" w:hAnsi="Roboto" w:cs="Poppins"/>
          <w:b/>
          <w:bCs/>
          <w:color w:val="41008C"/>
        </w:rPr>
      </w:pPr>
      <w:r w:rsidRPr="00CD0CBF">
        <w:rPr>
          <w:rFonts w:ascii="Roboto" w:hAnsi="Roboto" w:cs="Poppins"/>
          <w:b/>
          <w:bCs/>
          <w:color w:val="41008C"/>
        </w:rPr>
        <w:t xml:space="preserve">What does </w:t>
      </w:r>
      <w:proofErr w:type="spellStart"/>
      <w:r w:rsidRPr="00CD0CBF">
        <w:rPr>
          <w:rFonts w:ascii="Roboto" w:hAnsi="Roboto" w:cs="Poppins"/>
          <w:b/>
          <w:bCs/>
          <w:color w:val="41008C"/>
        </w:rPr>
        <w:t>Finseca</w:t>
      </w:r>
      <w:proofErr w:type="spellEnd"/>
      <w:r w:rsidRPr="00CD0CBF">
        <w:rPr>
          <w:rFonts w:ascii="Roboto" w:hAnsi="Roboto" w:cs="Poppins"/>
          <w:b/>
          <w:bCs/>
          <w:color w:val="41008C"/>
        </w:rPr>
        <w:t xml:space="preserve"> look for in a team member?</w:t>
      </w:r>
    </w:p>
    <w:p w14:paraId="5353A2C3" w14:textId="77777777" w:rsidR="00CD0CBF" w:rsidRPr="00CD0CBF" w:rsidRDefault="00CD0CBF" w:rsidP="00CD0CBF">
      <w:pPr>
        <w:rPr>
          <w:rFonts w:ascii="Roboto" w:hAnsi="Roboto" w:cs="Poppins"/>
          <w:sz w:val="22"/>
          <w:szCs w:val="22"/>
        </w:rPr>
      </w:pPr>
    </w:p>
    <w:p w14:paraId="692AE716" w14:textId="6D491BBF" w:rsidR="00CD0CBF" w:rsidRPr="00CD0CBF" w:rsidRDefault="00CD0CBF" w:rsidP="00CD0CBF">
      <w:pPr>
        <w:rPr>
          <w:rFonts w:ascii="Roboto" w:hAnsi="Roboto" w:cs="Poppins"/>
          <w:sz w:val="22"/>
          <w:szCs w:val="22"/>
        </w:rPr>
      </w:pPr>
      <w:r w:rsidRPr="00CD0CBF">
        <w:rPr>
          <w:rFonts w:ascii="Roboto" w:hAnsi="Roboto" w:cs="Poppins"/>
          <w:sz w:val="22"/>
          <w:szCs w:val="22"/>
        </w:rPr>
        <w:t xml:space="preserve">Culture and team chemistry are essential to our future success. We value team-oriented people who want to help each other learn and grow, while delivering results for each other and our members. </w:t>
      </w:r>
    </w:p>
    <w:p w14:paraId="2DF03399" w14:textId="77777777" w:rsidR="00CD0CBF" w:rsidRPr="00CD0CBF" w:rsidRDefault="00CD0CBF" w:rsidP="00CD0CBF">
      <w:pPr>
        <w:rPr>
          <w:rFonts w:ascii="Roboto" w:hAnsi="Roboto" w:cs="Poppins"/>
          <w:sz w:val="22"/>
          <w:szCs w:val="22"/>
        </w:rPr>
      </w:pPr>
    </w:p>
    <w:p w14:paraId="38C0FAAE" w14:textId="2FCC25C3" w:rsidR="00CD0CBF" w:rsidRDefault="00640590" w:rsidP="00CD0CBF">
      <w:pPr>
        <w:rPr>
          <w:rFonts w:ascii="Roboto" w:hAnsi="Roboto" w:cs="Poppins"/>
          <w:sz w:val="22"/>
          <w:szCs w:val="22"/>
        </w:rPr>
      </w:pPr>
      <w:r w:rsidRPr="00640590">
        <w:rPr>
          <w:rFonts w:ascii="Roboto" w:hAnsi="Roboto" w:cs="Poppins"/>
          <w:sz w:val="22"/>
          <w:szCs w:val="22"/>
        </w:rPr>
        <w:t>Specifically, on the political team we are looking for someone who is not afraid to ask questions and has a passion for member engagement. Being able to manage consistent progress on several different projects along different timelines and meet deadlines is essential. The government affairs team works with complex policy topics and our manager should be excited by learning. Successful team members are able to take assignments, ask questions, then drive towards a result securing appropriate inputs from other team members and volunteers</w:t>
      </w:r>
      <w:r>
        <w:rPr>
          <w:rFonts w:ascii="Roboto" w:hAnsi="Roboto" w:cs="Poppins"/>
          <w:sz w:val="22"/>
          <w:szCs w:val="22"/>
        </w:rPr>
        <w:t>.</w:t>
      </w:r>
    </w:p>
    <w:p w14:paraId="7EF24849" w14:textId="77777777" w:rsidR="00640590" w:rsidRPr="00CD0CBF" w:rsidRDefault="00640590" w:rsidP="00CD0CBF">
      <w:pPr>
        <w:rPr>
          <w:rFonts w:ascii="Roboto" w:hAnsi="Roboto" w:cs="Poppins"/>
          <w:sz w:val="22"/>
          <w:szCs w:val="22"/>
        </w:rPr>
      </w:pPr>
    </w:p>
    <w:p w14:paraId="5E5DA4AC" w14:textId="3EB03EFA" w:rsidR="00CD0CBF" w:rsidRPr="00CD0CBF" w:rsidRDefault="00CD0CBF" w:rsidP="00CD0CBF">
      <w:pPr>
        <w:rPr>
          <w:rFonts w:ascii="Roboto" w:hAnsi="Roboto" w:cs="Poppins"/>
          <w:b/>
          <w:bCs/>
          <w:color w:val="5D2CE4"/>
          <w:sz w:val="22"/>
          <w:szCs w:val="22"/>
        </w:rPr>
      </w:pPr>
      <w:r w:rsidRPr="00CD0CBF">
        <w:rPr>
          <w:rFonts w:ascii="Roboto" w:hAnsi="Roboto" w:cs="Poppins"/>
          <w:b/>
          <w:bCs/>
          <w:color w:val="5D2CE4"/>
          <w:sz w:val="22"/>
          <w:szCs w:val="22"/>
        </w:rPr>
        <w:t xml:space="preserve">Minimum requirements: </w:t>
      </w:r>
    </w:p>
    <w:p w14:paraId="0A6CC2BB" w14:textId="77777777" w:rsidR="00CD0CBF" w:rsidRPr="00CD0CBF" w:rsidRDefault="00CD0CBF" w:rsidP="00CD0CBF">
      <w:pPr>
        <w:rPr>
          <w:rFonts w:ascii="Roboto" w:hAnsi="Roboto" w:cs="Poppins"/>
          <w:b/>
          <w:bCs/>
          <w:color w:val="41008C"/>
          <w:sz w:val="22"/>
          <w:szCs w:val="22"/>
        </w:rPr>
      </w:pPr>
    </w:p>
    <w:p w14:paraId="3BE01463" w14:textId="77777777" w:rsidR="00640590" w:rsidRPr="00640590" w:rsidRDefault="00640590" w:rsidP="00640590">
      <w:pPr>
        <w:pStyle w:val="ListParagraph"/>
        <w:numPr>
          <w:ilvl w:val="0"/>
          <w:numId w:val="1"/>
        </w:numPr>
        <w:rPr>
          <w:rFonts w:ascii="Roboto" w:hAnsi="Roboto" w:cs="Poppins"/>
          <w:sz w:val="22"/>
          <w:szCs w:val="22"/>
        </w:rPr>
      </w:pPr>
      <w:r w:rsidRPr="00640590">
        <w:rPr>
          <w:rFonts w:ascii="Roboto" w:hAnsi="Roboto" w:cs="Poppins"/>
          <w:sz w:val="22"/>
          <w:szCs w:val="22"/>
        </w:rPr>
        <w:t xml:space="preserve">3-5 years’ work experience in political operations, political/PAC fundraising, or campaign setting. </w:t>
      </w:r>
    </w:p>
    <w:p w14:paraId="6D835C08" w14:textId="77777777" w:rsidR="00640590" w:rsidRPr="00640590" w:rsidRDefault="00640590" w:rsidP="00640590">
      <w:pPr>
        <w:pStyle w:val="ListParagraph"/>
        <w:numPr>
          <w:ilvl w:val="0"/>
          <w:numId w:val="1"/>
        </w:numPr>
        <w:rPr>
          <w:rFonts w:ascii="Roboto" w:hAnsi="Roboto" w:cs="Poppins"/>
          <w:sz w:val="22"/>
          <w:szCs w:val="22"/>
        </w:rPr>
      </w:pPr>
      <w:r w:rsidRPr="00640590">
        <w:rPr>
          <w:rFonts w:ascii="Roboto" w:hAnsi="Roboto" w:cs="Poppins"/>
          <w:sz w:val="22"/>
          <w:szCs w:val="22"/>
        </w:rPr>
        <w:t xml:space="preserve">Strong political fundraising background, including event management, individual fundraising including soliciting both large and small dollar contributions, and donor maintenance/relationship building. </w:t>
      </w:r>
    </w:p>
    <w:p w14:paraId="2467F7AE" w14:textId="77777777" w:rsidR="00640590" w:rsidRPr="00640590" w:rsidRDefault="00640590" w:rsidP="00640590">
      <w:pPr>
        <w:pStyle w:val="ListParagraph"/>
        <w:numPr>
          <w:ilvl w:val="0"/>
          <w:numId w:val="1"/>
        </w:numPr>
        <w:rPr>
          <w:rFonts w:ascii="Roboto" w:hAnsi="Roboto" w:cs="Poppins"/>
          <w:sz w:val="22"/>
          <w:szCs w:val="22"/>
        </w:rPr>
      </w:pPr>
      <w:r w:rsidRPr="00640590">
        <w:rPr>
          <w:rFonts w:ascii="Roboto" w:hAnsi="Roboto" w:cs="Poppins"/>
          <w:sz w:val="22"/>
          <w:szCs w:val="22"/>
        </w:rPr>
        <w:t>Expertise in building relationships with members, policymakers and other key stakeholders.</w:t>
      </w:r>
    </w:p>
    <w:p w14:paraId="5AD0A0C5" w14:textId="77777777" w:rsidR="00640590" w:rsidRPr="00640590" w:rsidRDefault="00640590" w:rsidP="00640590">
      <w:pPr>
        <w:pStyle w:val="ListParagraph"/>
        <w:numPr>
          <w:ilvl w:val="0"/>
          <w:numId w:val="1"/>
        </w:numPr>
        <w:rPr>
          <w:rFonts w:ascii="Roboto" w:hAnsi="Roboto" w:cs="Poppins"/>
          <w:sz w:val="22"/>
          <w:szCs w:val="22"/>
        </w:rPr>
      </w:pPr>
      <w:r w:rsidRPr="00640590">
        <w:rPr>
          <w:rFonts w:ascii="Roboto" w:hAnsi="Roboto" w:cs="Poppins"/>
          <w:sz w:val="22"/>
          <w:szCs w:val="22"/>
        </w:rPr>
        <w:t>Excellent verbal and written communication skills. Comfortable with public speaking.</w:t>
      </w:r>
    </w:p>
    <w:p w14:paraId="6D28A04C" w14:textId="77777777" w:rsidR="00640590" w:rsidRDefault="00640590" w:rsidP="00640590">
      <w:pPr>
        <w:pStyle w:val="ListParagraph"/>
        <w:numPr>
          <w:ilvl w:val="0"/>
          <w:numId w:val="1"/>
        </w:numPr>
        <w:rPr>
          <w:rFonts w:ascii="Roboto" w:hAnsi="Roboto" w:cs="Poppins"/>
          <w:sz w:val="22"/>
          <w:szCs w:val="22"/>
        </w:rPr>
      </w:pPr>
      <w:r w:rsidRPr="00640590">
        <w:rPr>
          <w:rFonts w:ascii="Roboto" w:hAnsi="Roboto" w:cs="Poppins"/>
          <w:sz w:val="22"/>
          <w:szCs w:val="22"/>
        </w:rPr>
        <w:t xml:space="preserve">Ability to work independently with good judgement. Strong attention to detail. </w:t>
      </w:r>
    </w:p>
    <w:p w14:paraId="59CE816E" w14:textId="3A42E82B" w:rsidR="00CD0CBF" w:rsidRPr="00640590" w:rsidRDefault="00CD0CBF" w:rsidP="00640590">
      <w:pPr>
        <w:pStyle w:val="ListParagraph"/>
        <w:numPr>
          <w:ilvl w:val="0"/>
          <w:numId w:val="1"/>
        </w:numPr>
        <w:rPr>
          <w:rFonts w:ascii="Roboto" w:hAnsi="Roboto" w:cs="Poppins"/>
          <w:sz w:val="22"/>
          <w:szCs w:val="22"/>
        </w:rPr>
      </w:pPr>
      <w:r w:rsidRPr="00640590">
        <w:rPr>
          <w:rFonts w:ascii="Roboto" w:hAnsi="Roboto" w:cs="Poppins"/>
          <w:sz w:val="22"/>
          <w:szCs w:val="22"/>
        </w:rPr>
        <w:t>Detail oriented</w:t>
      </w:r>
      <w:r w:rsidR="00640590">
        <w:rPr>
          <w:rFonts w:ascii="Roboto" w:hAnsi="Roboto" w:cs="Poppins"/>
          <w:sz w:val="22"/>
          <w:szCs w:val="22"/>
        </w:rPr>
        <w:t>. H</w:t>
      </w:r>
      <w:r w:rsidRPr="00640590">
        <w:rPr>
          <w:rFonts w:ascii="Roboto" w:hAnsi="Roboto" w:cs="Poppins"/>
          <w:sz w:val="22"/>
          <w:szCs w:val="22"/>
        </w:rPr>
        <w:t>ighly organized</w:t>
      </w:r>
      <w:r w:rsidR="00640590">
        <w:rPr>
          <w:rFonts w:ascii="Roboto" w:hAnsi="Roboto" w:cs="Poppins"/>
          <w:sz w:val="22"/>
          <w:szCs w:val="22"/>
        </w:rPr>
        <w:t>.</w:t>
      </w:r>
    </w:p>
    <w:p w14:paraId="62483B0A" w14:textId="77777777" w:rsidR="00CD0CBF" w:rsidRPr="00CD0CBF" w:rsidRDefault="00CD0CBF" w:rsidP="00CD0CBF">
      <w:pPr>
        <w:rPr>
          <w:rFonts w:ascii="Roboto" w:hAnsi="Roboto" w:cs="Poppins"/>
          <w:sz w:val="22"/>
          <w:szCs w:val="22"/>
        </w:rPr>
      </w:pPr>
    </w:p>
    <w:p w14:paraId="080DE5EC" w14:textId="493B8CA5" w:rsidR="00CD0CBF" w:rsidRPr="00CD0CBF" w:rsidRDefault="00CD0CBF" w:rsidP="00CD0CBF">
      <w:pPr>
        <w:rPr>
          <w:rFonts w:ascii="Roboto" w:hAnsi="Roboto" w:cs="Poppins"/>
          <w:b/>
          <w:bCs/>
          <w:color w:val="41008C"/>
        </w:rPr>
      </w:pPr>
      <w:r w:rsidRPr="00CD0CBF">
        <w:rPr>
          <w:rFonts w:ascii="Roboto" w:hAnsi="Roboto" w:cs="Poppins"/>
          <w:b/>
          <w:bCs/>
          <w:color w:val="41008C"/>
        </w:rPr>
        <w:t>Where can success in this job take you?</w:t>
      </w:r>
    </w:p>
    <w:p w14:paraId="0C8F8211" w14:textId="77777777" w:rsidR="00CD0CBF" w:rsidRPr="00CD0CBF" w:rsidRDefault="00CD0CBF" w:rsidP="00CD0CBF">
      <w:pPr>
        <w:rPr>
          <w:rFonts w:ascii="Roboto" w:hAnsi="Roboto" w:cs="Poppins"/>
          <w:sz w:val="22"/>
          <w:szCs w:val="22"/>
        </w:rPr>
      </w:pPr>
    </w:p>
    <w:p w14:paraId="2791BD69" w14:textId="79C8B347" w:rsidR="00693F94" w:rsidRPr="0062667E" w:rsidRDefault="00CD0CBF" w:rsidP="00CD0CBF">
      <w:pPr>
        <w:rPr>
          <w:rFonts w:ascii="Roboto" w:hAnsi="Roboto" w:cs="Poppins"/>
          <w:sz w:val="22"/>
          <w:szCs w:val="22"/>
        </w:rPr>
      </w:pPr>
      <w:r w:rsidRPr="00CD0CBF">
        <w:rPr>
          <w:rFonts w:ascii="Roboto" w:hAnsi="Roboto" w:cs="Poppins"/>
          <w:sz w:val="22"/>
          <w:szCs w:val="22"/>
        </w:rPr>
        <w:t xml:space="preserve">Give us your best and we will help you achieve the next step in your career. Successful former </w:t>
      </w:r>
      <w:proofErr w:type="spellStart"/>
      <w:r w:rsidR="0062667E">
        <w:rPr>
          <w:rFonts w:ascii="Roboto" w:hAnsi="Roboto" w:cs="Poppins"/>
          <w:sz w:val="22"/>
          <w:szCs w:val="22"/>
        </w:rPr>
        <w:t>Finseca</w:t>
      </w:r>
      <w:proofErr w:type="spellEnd"/>
      <w:r w:rsidRPr="00CD0CBF">
        <w:rPr>
          <w:rFonts w:ascii="Roboto" w:hAnsi="Roboto" w:cs="Poppins"/>
          <w:sz w:val="22"/>
          <w:szCs w:val="22"/>
        </w:rPr>
        <w:t xml:space="preserve"> team members have found new adventures in policy, lobbying, Capitol Hill, Executive branch agencies, corporate offices, and other trade associations. We will help you to refine your skills, develop new abilities, stretch the limits of your capacity in ways that will prepare you well for whatever adventure you set your sights on in the future. </w:t>
      </w:r>
      <w:proofErr w:type="spellStart"/>
      <w:r w:rsidR="0062667E">
        <w:rPr>
          <w:rFonts w:ascii="Roboto" w:hAnsi="Roboto" w:cs="Poppins"/>
          <w:sz w:val="22"/>
          <w:szCs w:val="22"/>
        </w:rPr>
        <w:t>Finseca</w:t>
      </w:r>
      <w:proofErr w:type="spellEnd"/>
      <w:r w:rsidRPr="00CD0CBF">
        <w:rPr>
          <w:rFonts w:ascii="Roboto" w:hAnsi="Roboto" w:cs="Poppins"/>
          <w:sz w:val="22"/>
          <w:szCs w:val="22"/>
        </w:rPr>
        <w:t xml:space="preserve"> also has a long tradition of promoting successful team members to greater responsibilities inside our growing association. </w:t>
      </w:r>
    </w:p>
    <w:p w14:paraId="5BF1A606" w14:textId="77777777" w:rsidR="00693F94" w:rsidRDefault="00693F94" w:rsidP="00CD0CBF">
      <w:pPr>
        <w:rPr>
          <w:rFonts w:ascii="Roboto" w:hAnsi="Roboto" w:cs="Poppins"/>
          <w:b/>
          <w:bCs/>
          <w:color w:val="41008C"/>
        </w:rPr>
      </w:pPr>
    </w:p>
    <w:p w14:paraId="3AF2CDA7" w14:textId="1D1C262F" w:rsidR="00CD0CBF" w:rsidRPr="00CD0CBF" w:rsidRDefault="0032279E" w:rsidP="00CD0CBF">
      <w:pPr>
        <w:rPr>
          <w:rFonts w:ascii="Roboto" w:hAnsi="Roboto" w:cs="Poppins"/>
          <w:b/>
          <w:bCs/>
          <w:color w:val="41008C"/>
        </w:rPr>
      </w:pPr>
      <w:r>
        <w:rPr>
          <w:rFonts w:ascii="Roboto" w:hAnsi="Roboto" w:cs="Poppins"/>
          <w:noProof/>
          <w:sz w:val="22"/>
          <w:szCs w:val="22"/>
        </w:rPr>
        <w:drawing>
          <wp:anchor distT="0" distB="0" distL="114300" distR="114300" simplePos="0" relativeHeight="251664384" behindDoc="1" locked="0" layoutInCell="1" allowOverlap="1" wp14:anchorId="1272807B" wp14:editId="0BCAA279">
            <wp:simplePos x="0" y="0"/>
            <wp:positionH relativeFrom="column">
              <wp:posOffset>2303996</wp:posOffset>
            </wp:positionH>
            <wp:positionV relativeFrom="page">
              <wp:posOffset>-91440</wp:posOffset>
            </wp:positionV>
            <wp:extent cx="4552950" cy="10410825"/>
            <wp:effectExtent l="0" t="0" r="635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alphaModFix amt="5000"/>
                      <a:extLst>
                        <a:ext uri="{28A0092B-C50C-407E-A947-70E740481C1C}">
                          <a14:useLocalDpi xmlns:a14="http://schemas.microsoft.com/office/drawing/2010/main" val="0"/>
                        </a:ext>
                      </a:extLst>
                    </a:blip>
                    <a:stretch>
                      <a:fillRect/>
                    </a:stretch>
                  </pic:blipFill>
                  <pic:spPr>
                    <a:xfrm>
                      <a:off x="0" y="0"/>
                      <a:ext cx="4552950" cy="10410825"/>
                    </a:xfrm>
                    <a:prstGeom prst="rect">
                      <a:avLst/>
                    </a:prstGeom>
                  </pic:spPr>
                </pic:pic>
              </a:graphicData>
            </a:graphic>
            <wp14:sizeRelH relativeFrom="page">
              <wp14:pctWidth>0</wp14:pctWidth>
            </wp14:sizeRelH>
            <wp14:sizeRelV relativeFrom="page">
              <wp14:pctHeight>0</wp14:pctHeight>
            </wp14:sizeRelV>
          </wp:anchor>
        </w:drawing>
      </w:r>
      <w:r w:rsidR="00CD0CBF" w:rsidRPr="00CD0CBF">
        <w:rPr>
          <w:rFonts w:ascii="Roboto" w:hAnsi="Roboto" w:cs="Poppins"/>
          <w:b/>
          <w:bCs/>
          <w:color w:val="41008C"/>
        </w:rPr>
        <w:t>Benefits</w:t>
      </w:r>
    </w:p>
    <w:p w14:paraId="2FB2156C" w14:textId="77777777" w:rsidR="00CD0CBF" w:rsidRDefault="00CD0CBF" w:rsidP="00CD0CBF">
      <w:pPr>
        <w:rPr>
          <w:rFonts w:ascii="Roboto" w:hAnsi="Roboto" w:cs="Poppins"/>
          <w:sz w:val="22"/>
          <w:szCs w:val="22"/>
        </w:rPr>
      </w:pPr>
    </w:p>
    <w:p w14:paraId="0FC84880" w14:textId="0D4A4DE6" w:rsidR="00CD0CBF" w:rsidRPr="00CD0CBF" w:rsidRDefault="00CD0CBF" w:rsidP="00CD0CBF">
      <w:pPr>
        <w:rPr>
          <w:rFonts w:ascii="Roboto" w:hAnsi="Roboto" w:cs="Poppins"/>
          <w:sz w:val="22"/>
          <w:szCs w:val="22"/>
        </w:rPr>
      </w:pPr>
      <w:r w:rsidRPr="00CD0CBF">
        <w:rPr>
          <w:rFonts w:ascii="Roboto" w:hAnsi="Roboto" w:cs="Poppins"/>
          <w:sz w:val="22"/>
          <w:szCs w:val="22"/>
        </w:rPr>
        <w:t>This is a full time, exempt position. Salary commensurate with experience. We offer a generous benefits package including medical, dental, and vision insurance, a health savings account, 401k plan and organizational match of up to 5% of your annual salary, generous amount of Personal Time Off, eleven paid holidays per year, etc. We are an equal opportunity employer and welcome new and diverse people who can strengthen our team.</w:t>
      </w:r>
      <w:r w:rsidR="006E3D2C">
        <w:rPr>
          <w:rFonts w:ascii="Roboto" w:hAnsi="Roboto" w:cs="Poppins"/>
          <w:sz w:val="22"/>
          <w:szCs w:val="22"/>
        </w:rPr>
        <w:br/>
      </w:r>
      <w:r w:rsidR="006E3D2C">
        <w:rPr>
          <w:rFonts w:ascii="Roboto" w:hAnsi="Roboto" w:cs="Poppins"/>
          <w:sz w:val="22"/>
          <w:szCs w:val="22"/>
        </w:rPr>
        <w:lastRenderedPageBreak/>
        <w:br/>
      </w:r>
      <w:r w:rsidR="006E3D2C" w:rsidRPr="006E3D2C">
        <w:rPr>
          <w:rFonts w:ascii="Roboto" w:hAnsi="Roboto" w:cs="Poppins"/>
          <w:sz w:val="22"/>
          <w:szCs w:val="22"/>
        </w:rPr>
        <w:t xml:space="preserve">To apply, send resume to </w:t>
      </w:r>
      <w:r w:rsidR="006E3D2C">
        <w:rPr>
          <w:rFonts w:ascii="Roboto" w:hAnsi="Roboto" w:cs="Poppins"/>
          <w:sz w:val="22"/>
          <w:szCs w:val="22"/>
        </w:rPr>
        <w:t>j</w:t>
      </w:r>
      <w:r w:rsidR="006E3D2C" w:rsidRPr="006E3D2C">
        <w:rPr>
          <w:rFonts w:ascii="Roboto" w:hAnsi="Roboto" w:cs="Poppins"/>
          <w:sz w:val="22"/>
          <w:szCs w:val="22"/>
        </w:rPr>
        <w:t>fox@</w:t>
      </w:r>
      <w:r w:rsidR="006E3D2C">
        <w:rPr>
          <w:rFonts w:ascii="Roboto" w:hAnsi="Roboto" w:cs="Poppins"/>
          <w:sz w:val="22"/>
          <w:szCs w:val="22"/>
        </w:rPr>
        <w:t>finseca</w:t>
      </w:r>
      <w:r w:rsidR="006E3D2C" w:rsidRPr="006E3D2C">
        <w:rPr>
          <w:rFonts w:ascii="Roboto" w:hAnsi="Roboto" w:cs="Poppins"/>
          <w:sz w:val="22"/>
          <w:szCs w:val="22"/>
        </w:rPr>
        <w:t>.org or visit our website (</w:t>
      </w:r>
      <w:r w:rsidR="006E3D2C">
        <w:rPr>
          <w:rFonts w:ascii="Roboto" w:hAnsi="Roboto" w:cs="Poppins"/>
          <w:sz w:val="22"/>
          <w:szCs w:val="22"/>
        </w:rPr>
        <w:t>finseca</w:t>
      </w:r>
      <w:r w:rsidR="006E3D2C" w:rsidRPr="006E3D2C">
        <w:rPr>
          <w:rFonts w:ascii="Roboto" w:hAnsi="Roboto" w:cs="Poppins"/>
          <w:sz w:val="22"/>
          <w:szCs w:val="22"/>
        </w:rPr>
        <w:t>.org) for more information.</w:t>
      </w:r>
    </w:p>
    <w:p w14:paraId="00B6F13D" w14:textId="2E7C3780" w:rsidR="00CD0CBF" w:rsidRPr="00CD0CBF" w:rsidRDefault="00183767" w:rsidP="00CD0CBF">
      <w:pPr>
        <w:rPr>
          <w:rFonts w:ascii="Poppins" w:hAnsi="Poppins" w:cs="Poppins"/>
          <w:b/>
          <w:bCs/>
          <w:color w:val="41008C"/>
          <w:sz w:val="22"/>
          <w:szCs w:val="22"/>
        </w:rPr>
      </w:pPr>
      <w:r>
        <w:rPr>
          <w:rFonts w:ascii="Poppins" w:hAnsi="Poppins" w:cs="Poppins"/>
          <w:b/>
          <w:bCs/>
          <w:noProof/>
          <w:color w:val="41008C"/>
          <w:sz w:val="22"/>
          <w:szCs w:val="22"/>
        </w:rPr>
        <w:drawing>
          <wp:anchor distT="0" distB="0" distL="114300" distR="114300" simplePos="0" relativeHeight="251666432" behindDoc="0" locked="0" layoutInCell="1" allowOverlap="1" wp14:anchorId="6E69E8D0" wp14:editId="79DAB0C8">
            <wp:simplePos x="0" y="0"/>
            <wp:positionH relativeFrom="column">
              <wp:posOffset>-340954</wp:posOffset>
            </wp:positionH>
            <wp:positionV relativeFrom="paragraph">
              <wp:posOffset>7165084</wp:posOffset>
            </wp:positionV>
            <wp:extent cx="1186775" cy="374377"/>
            <wp:effectExtent l="0" t="0" r="0" b="0"/>
            <wp:wrapNone/>
            <wp:docPr id="14" name="Picture 1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object, cloc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6775" cy="374377"/>
                    </a:xfrm>
                    <a:prstGeom prst="rect">
                      <a:avLst/>
                    </a:prstGeom>
                  </pic:spPr>
                </pic:pic>
              </a:graphicData>
            </a:graphic>
            <wp14:sizeRelH relativeFrom="page">
              <wp14:pctWidth>0</wp14:pctWidth>
            </wp14:sizeRelH>
            <wp14:sizeRelV relativeFrom="page">
              <wp14:pctHeight>0</wp14:pctHeight>
            </wp14:sizeRelV>
          </wp:anchor>
        </w:drawing>
      </w:r>
    </w:p>
    <w:sectPr w:rsidR="00CD0CBF" w:rsidRPr="00CD0CBF" w:rsidSect="0062667E">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AFBF" w14:textId="77777777" w:rsidR="0032246D" w:rsidRDefault="0032246D" w:rsidP="00CD0CBF">
      <w:r>
        <w:separator/>
      </w:r>
    </w:p>
  </w:endnote>
  <w:endnote w:type="continuationSeparator" w:id="0">
    <w:p w14:paraId="200F8599" w14:textId="77777777" w:rsidR="0032246D" w:rsidRDefault="0032246D" w:rsidP="00CD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Mangal"/>
    <w:panose1 w:val="00000000000000000000"/>
    <w:charset w:val="4D"/>
    <w:family w:val="auto"/>
    <w:notTrueType/>
    <w:pitch w:val="variable"/>
    <w:sig w:usb0="00008007" w:usb1="00000000" w:usb2="00000000" w:usb3="00000000" w:csb0="00000093" w:csb1="00000000"/>
  </w:font>
  <w:font w:name="Roboto">
    <w:altName w:val="Roboto"/>
    <w:charset w:val="00"/>
    <w:family w:val="auto"/>
    <w:pitch w:val="variable"/>
    <w:sig w:usb0="E00002FF" w:usb1="5000205B" w:usb2="00000020" w:usb3="00000000" w:csb0="0000019F" w:csb1="00000000"/>
  </w:font>
  <w:font w:name="Roboto Condensed">
    <w:altName w:val="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7598" w14:textId="77777777" w:rsidR="00163AE6" w:rsidRDefault="00163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7FD0" w14:textId="77777777" w:rsidR="00163AE6" w:rsidRDefault="00163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19C0" w14:textId="77777777" w:rsidR="00163AE6" w:rsidRDefault="00163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13A3B" w14:textId="77777777" w:rsidR="0032246D" w:rsidRDefault="0032246D" w:rsidP="00CD0CBF">
      <w:r>
        <w:separator/>
      </w:r>
    </w:p>
  </w:footnote>
  <w:footnote w:type="continuationSeparator" w:id="0">
    <w:p w14:paraId="0CF16C84" w14:textId="77777777" w:rsidR="0032246D" w:rsidRDefault="0032246D" w:rsidP="00CD0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02D6" w14:textId="77777777" w:rsidR="00163AE6" w:rsidRDefault="00163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DBA8" w14:textId="77777777" w:rsidR="00163AE6" w:rsidRDefault="00163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7D87" w14:textId="77777777" w:rsidR="00163AE6" w:rsidRDefault="00163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74200"/>
    <w:multiLevelType w:val="hybridMultilevel"/>
    <w:tmpl w:val="5824E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CBF"/>
    <w:rsid w:val="00163AE6"/>
    <w:rsid w:val="00183767"/>
    <w:rsid w:val="001E6620"/>
    <w:rsid w:val="0032246D"/>
    <w:rsid w:val="0032279E"/>
    <w:rsid w:val="00415D5B"/>
    <w:rsid w:val="004C3136"/>
    <w:rsid w:val="00581BC3"/>
    <w:rsid w:val="005B6C46"/>
    <w:rsid w:val="0062667E"/>
    <w:rsid w:val="00640590"/>
    <w:rsid w:val="00693F94"/>
    <w:rsid w:val="006E3D2C"/>
    <w:rsid w:val="008105C4"/>
    <w:rsid w:val="00823C36"/>
    <w:rsid w:val="00825499"/>
    <w:rsid w:val="00936BA4"/>
    <w:rsid w:val="00AE31CA"/>
    <w:rsid w:val="00C05DD6"/>
    <w:rsid w:val="00CD0CBF"/>
    <w:rsid w:val="00D8416C"/>
    <w:rsid w:val="00E57C8F"/>
    <w:rsid w:val="00FD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C18FE"/>
  <w15:chartTrackingRefBased/>
  <w15:docId w15:val="{D9AD7C4E-99A0-CF4C-8D00-186B95B4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CBF"/>
    <w:pPr>
      <w:tabs>
        <w:tab w:val="center" w:pos="4680"/>
        <w:tab w:val="right" w:pos="9360"/>
      </w:tabs>
    </w:pPr>
  </w:style>
  <w:style w:type="character" w:customStyle="1" w:styleId="HeaderChar">
    <w:name w:val="Header Char"/>
    <w:basedOn w:val="DefaultParagraphFont"/>
    <w:link w:val="Header"/>
    <w:uiPriority w:val="99"/>
    <w:rsid w:val="00CD0CBF"/>
  </w:style>
  <w:style w:type="paragraph" w:styleId="Footer">
    <w:name w:val="footer"/>
    <w:basedOn w:val="Normal"/>
    <w:link w:val="FooterChar"/>
    <w:uiPriority w:val="99"/>
    <w:unhideWhenUsed/>
    <w:rsid w:val="00CD0CBF"/>
    <w:pPr>
      <w:tabs>
        <w:tab w:val="center" w:pos="4680"/>
        <w:tab w:val="right" w:pos="9360"/>
      </w:tabs>
    </w:pPr>
  </w:style>
  <w:style w:type="character" w:customStyle="1" w:styleId="FooterChar">
    <w:name w:val="Footer Char"/>
    <w:basedOn w:val="DefaultParagraphFont"/>
    <w:link w:val="Footer"/>
    <w:uiPriority w:val="99"/>
    <w:rsid w:val="00CD0CBF"/>
  </w:style>
  <w:style w:type="paragraph" w:styleId="ListParagraph">
    <w:name w:val="List Paragraph"/>
    <w:basedOn w:val="Normal"/>
    <w:uiPriority w:val="34"/>
    <w:qFormat/>
    <w:rsid w:val="00CD0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Lindsay</dc:creator>
  <cp:keywords/>
  <dc:description/>
  <cp:lastModifiedBy>NABPAC Events</cp:lastModifiedBy>
  <cp:revision>2</cp:revision>
  <dcterms:created xsi:type="dcterms:W3CDTF">2021-04-28T21:15:00Z</dcterms:created>
  <dcterms:modified xsi:type="dcterms:W3CDTF">2021-04-28T21:15:00Z</dcterms:modified>
</cp:coreProperties>
</file>